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1F" w:rsidRPr="00F02C66" w:rsidRDefault="00653F1F" w:rsidP="00653F1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вопросов по дисц</w:t>
      </w:r>
      <w:r>
        <w:rPr>
          <w:rFonts w:ascii="Times New Roman" w:hAnsi="Times New Roman" w:cs="Times New Roman"/>
          <w:sz w:val="24"/>
          <w:szCs w:val="24"/>
        </w:rPr>
        <w:t>иплине «ГМО и Генетическая безопасность</w:t>
      </w:r>
      <w:r>
        <w:rPr>
          <w:rFonts w:ascii="Times New Roman" w:hAnsi="Times New Roman" w:cs="Times New Roman"/>
          <w:sz w:val="24"/>
          <w:szCs w:val="24"/>
        </w:rPr>
        <w:t>» для заочной формы направления 36.04.01 «Ветеринарно-санитарная экспертиза»</w:t>
      </w:r>
    </w:p>
    <w:p w:rsidR="00653F1F" w:rsidRDefault="00653F1F" w:rsidP="00653F1F">
      <w:bookmarkStart w:id="0" w:name="_GoBack"/>
      <w:bookmarkEnd w:id="0"/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>
        <w:t>1.</w:t>
      </w:r>
      <w:r>
        <w:tab/>
      </w:r>
      <w:r w:rsidRPr="00653F1F">
        <w:rPr>
          <w:rFonts w:ascii="Times New Roman" w:hAnsi="Times New Roman" w:cs="Times New Roman"/>
          <w:sz w:val="24"/>
          <w:szCs w:val="24"/>
        </w:rPr>
        <w:t>Предмет и методы исследований, применяемые в генетике. Связь генетики с другими науками, ее значение для ветеринарной науки и практики.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2.</w:t>
      </w:r>
      <w:r w:rsidRPr="00653F1F">
        <w:rPr>
          <w:rFonts w:ascii="Times New Roman" w:hAnsi="Times New Roman" w:cs="Times New Roman"/>
          <w:sz w:val="24"/>
          <w:szCs w:val="24"/>
        </w:rPr>
        <w:tab/>
        <w:t>Использование достижений современной генетики в животноводческой и ветеринарной практике.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3.</w:t>
      </w:r>
      <w:r w:rsidRPr="00653F1F">
        <w:rPr>
          <w:rFonts w:ascii="Times New Roman" w:hAnsi="Times New Roman" w:cs="Times New Roman"/>
          <w:sz w:val="24"/>
          <w:szCs w:val="24"/>
        </w:rPr>
        <w:tab/>
        <w:t>Работы Г. Менделя по скрещиванию растений и его роль в возникновении генетики.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Понятие о доминантных и рецессивных (аллельных) генах, о генотипе и фенотипе,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гомозиготности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гетерозиготности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5.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Моногибридное скрещивание. Правила наследования, установленные Г. Менделем. Закон чистоты гамет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Бэтсона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6.</w:t>
      </w:r>
      <w:r w:rsidRPr="00653F1F">
        <w:rPr>
          <w:rFonts w:ascii="Times New Roman" w:hAnsi="Times New Roman" w:cs="Times New Roman"/>
          <w:sz w:val="24"/>
          <w:szCs w:val="24"/>
        </w:rPr>
        <w:tab/>
        <w:t>Наследование признаков при доминировании и взаимодействии аллельных генов.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7.</w:t>
      </w:r>
      <w:r w:rsidRPr="00653F1F">
        <w:rPr>
          <w:rFonts w:ascii="Times New Roman" w:hAnsi="Times New Roman" w:cs="Times New Roman"/>
          <w:sz w:val="24"/>
          <w:szCs w:val="24"/>
        </w:rPr>
        <w:tab/>
        <w:t>Реципрокное, возвратное и анализирующее скрещивание, их роль в генетике.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8.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Летальные и полулетальные гены.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Плейотропное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действие генов. Экспрессивность и пенетрантность.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9.</w:t>
      </w:r>
      <w:r w:rsidRPr="00653F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и полигибридное скрещивание. Расщепление по генотипу и фенотипу в F2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дигибридного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скрещивания.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10.</w:t>
      </w:r>
      <w:r w:rsidRPr="00653F1F">
        <w:rPr>
          <w:rFonts w:ascii="Times New Roman" w:hAnsi="Times New Roman" w:cs="Times New Roman"/>
          <w:sz w:val="24"/>
          <w:szCs w:val="24"/>
        </w:rPr>
        <w:tab/>
        <w:t>Аллели, множественный аллелизм. Гены-модификаторы.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11.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Наследование признаков при взаимодействии неаллельных генов (новообразование,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эпистаз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, полимерия).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12.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Морфологическое строение и химический состав хромосом. Типы хромосом.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Гетерохроматин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эухроматин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13.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Понятие о кариотипе,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аутосомах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и половых хромосомах, гаплоидном и диплоидном наборе хромосом.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14.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Кариотип основных </w:t>
      </w:r>
      <w:proofErr w:type="gramStart"/>
      <w:r w:rsidRPr="00653F1F">
        <w:rPr>
          <w:rFonts w:ascii="Times New Roman" w:hAnsi="Times New Roman" w:cs="Times New Roman"/>
          <w:sz w:val="24"/>
          <w:szCs w:val="24"/>
        </w:rPr>
        <w:t>видов  животных</w:t>
      </w:r>
      <w:proofErr w:type="gramEnd"/>
      <w:r w:rsidRPr="00653F1F">
        <w:rPr>
          <w:rFonts w:ascii="Times New Roman" w:hAnsi="Times New Roman" w:cs="Times New Roman"/>
          <w:sz w:val="24"/>
          <w:szCs w:val="24"/>
        </w:rPr>
        <w:t>. Примеры нарушения кариотипа и их последствия.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15.</w:t>
      </w:r>
      <w:r w:rsidRPr="00653F1F">
        <w:rPr>
          <w:rFonts w:ascii="Times New Roman" w:hAnsi="Times New Roman" w:cs="Times New Roman"/>
          <w:sz w:val="24"/>
          <w:szCs w:val="24"/>
        </w:rPr>
        <w:tab/>
        <w:t>Понятие о сцепленном наследовании признаков. Группы сцепления. Неполное сцепление. Кроссинговер.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16.</w:t>
      </w:r>
      <w:r w:rsidRPr="00653F1F">
        <w:rPr>
          <w:rFonts w:ascii="Times New Roman" w:hAnsi="Times New Roman" w:cs="Times New Roman"/>
          <w:sz w:val="24"/>
          <w:szCs w:val="24"/>
        </w:rPr>
        <w:tab/>
        <w:t>Значение сцепления и кроссинговера в эволюции. Основные положения хромосомной теории Т.Г. Моргана.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17.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Хромосомной механизм определения пола балансовая теория определения пола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Бриджеса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18.</w:t>
      </w:r>
      <w:r w:rsidRPr="00653F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Гомогаметный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гетерогаметный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пол. Наследование признаков, сцепленных с половыми хромосомами, ограниченных и контролируемых полом.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19.</w:t>
      </w:r>
      <w:r w:rsidRPr="00653F1F">
        <w:rPr>
          <w:rFonts w:ascii="Times New Roman" w:hAnsi="Times New Roman" w:cs="Times New Roman"/>
          <w:sz w:val="24"/>
          <w:szCs w:val="24"/>
        </w:rPr>
        <w:tab/>
        <w:t>Биологическая роль и структура ДНК по Д. Уотсону и Ф. Крику.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lastRenderedPageBreak/>
        <w:t>20.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Правило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Чаргаффа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 Коэффициент видовой специфичности. Д. Уотсона.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21.</w:t>
      </w:r>
      <w:r w:rsidRPr="00653F1F">
        <w:rPr>
          <w:rFonts w:ascii="Times New Roman" w:hAnsi="Times New Roman" w:cs="Times New Roman"/>
          <w:sz w:val="24"/>
          <w:szCs w:val="24"/>
        </w:rPr>
        <w:tab/>
        <w:t>Строение и функции нуклеиновых кислот, сравнительная характеристика ДНК и РНК.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22.</w:t>
      </w:r>
      <w:r w:rsidRPr="00653F1F">
        <w:rPr>
          <w:rFonts w:ascii="Times New Roman" w:hAnsi="Times New Roman" w:cs="Times New Roman"/>
          <w:sz w:val="24"/>
          <w:szCs w:val="24"/>
        </w:rPr>
        <w:tab/>
        <w:t>Генетический код. Его свойства. Современные представления о гене, как единице наследственности.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23.</w:t>
      </w:r>
      <w:r w:rsidRPr="00653F1F">
        <w:rPr>
          <w:rFonts w:ascii="Times New Roman" w:hAnsi="Times New Roman" w:cs="Times New Roman"/>
          <w:sz w:val="24"/>
          <w:szCs w:val="24"/>
        </w:rPr>
        <w:tab/>
        <w:t>Понятие о популяциях и чистых линиях. Особенности генетических (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панмиктических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) популяций.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24.</w:t>
      </w:r>
      <w:r w:rsidRPr="00653F1F">
        <w:rPr>
          <w:rFonts w:ascii="Times New Roman" w:hAnsi="Times New Roman" w:cs="Times New Roman"/>
          <w:sz w:val="24"/>
          <w:szCs w:val="24"/>
        </w:rPr>
        <w:tab/>
        <w:t>Популяционная генетика и ее значение для практики. Методы изучения популяций и чистых линий.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25.</w:t>
      </w:r>
      <w:r w:rsidRPr="00653F1F">
        <w:rPr>
          <w:rFonts w:ascii="Times New Roman" w:hAnsi="Times New Roman" w:cs="Times New Roman"/>
          <w:sz w:val="24"/>
          <w:szCs w:val="24"/>
        </w:rPr>
        <w:tab/>
        <w:t>Методы определения генетической структуры и генного равновесия популяции. Закон Харди-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Вайнберга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26.</w:t>
      </w:r>
      <w:r w:rsidRPr="00653F1F">
        <w:rPr>
          <w:rFonts w:ascii="Times New Roman" w:hAnsi="Times New Roman" w:cs="Times New Roman"/>
          <w:sz w:val="24"/>
          <w:szCs w:val="24"/>
        </w:rPr>
        <w:tab/>
        <w:t>Факторы, ведущие к изменению генетической структуры популяции. 14. Генетический груз, его влияние на популяцию. Дрейф генов.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27.</w:t>
      </w:r>
      <w:r w:rsidRPr="00653F1F">
        <w:rPr>
          <w:rFonts w:ascii="Times New Roman" w:hAnsi="Times New Roman" w:cs="Times New Roman"/>
          <w:sz w:val="24"/>
          <w:szCs w:val="24"/>
        </w:rPr>
        <w:tab/>
        <w:t>Виды изменчивости признаков и методы их изучения.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28.</w:t>
      </w:r>
      <w:r w:rsidRPr="00653F1F">
        <w:rPr>
          <w:rFonts w:ascii="Times New Roman" w:hAnsi="Times New Roman" w:cs="Times New Roman"/>
          <w:sz w:val="24"/>
          <w:szCs w:val="24"/>
        </w:rPr>
        <w:tab/>
        <w:t>Понятие о биотехнологии, генной инженерии и решаемых ими задачах.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29.</w:t>
      </w:r>
      <w:r w:rsidRPr="00653F1F">
        <w:rPr>
          <w:rFonts w:ascii="Times New Roman" w:hAnsi="Times New Roman" w:cs="Times New Roman"/>
          <w:sz w:val="24"/>
          <w:szCs w:val="24"/>
        </w:rPr>
        <w:tab/>
        <w:t>Генная инженерия на хромосомном и геномном уровнях.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30.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Гибридизация соматических клеток. Получение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аллофенных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особей.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31.</w:t>
      </w:r>
      <w:r w:rsidRPr="00653F1F">
        <w:rPr>
          <w:rFonts w:ascii="Times New Roman" w:hAnsi="Times New Roman" w:cs="Times New Roman"/>
          <w:sz w:val="24"/>
          <w:szCs w:val="24"/>
        </w:rPr>
        <w:tab/>
        <w:t>Понятие о мутации и мутагенезе. Классификация мутаций. Генные мутации. Молекулярный механизм и причины их возникновения.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32.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Геномные мутации. Полиплоидия,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гаплоидия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эуплоидия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автополиплоидия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аллоплоидия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гетероплоидия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33.</w:t>
      </w:r>
      <w:r w:rsidRPr="00653F1F">
        <w:rPr>
          <w:rFonts w:ascii="Times New Roman" w:hAnsi="Times New Roman" w:cs="Times New Roman"/>
          <w:sz w:val="24"/>
          <w:szCs w:val="24"/>
        </w:rPr>
        <w:tab/>
        <w:t>Хромосомные перестройки (аберрации).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34.</w:t>
      </w:r>
      <w:r w:rsidRPr="00653F1F">
        <w:rPr>
          <w:rFonts w:ascii="Times New Roman" w:hAnsi="Times New Roman" w:cs="Times New Roman"/>
          <w:sz w:val="24"/>
          <w:szCs w:val="24"/>
        </w:rPr>
        <w:tab/>
        <w:t>Классификация хромосомных и генных мутаций по фенотипу.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35.</w:t>
      </w:r>
      <w:r w:rsidRPr="00653F1F">
        <w:rPr>
          <w:rFonts w:ascii="Times New Roman" w:hAnsi="Times New Roman" w:cs="Times New Roman"/>
          <w:sz w:val="24"/>
          <w:szCs w:val="24"/>
        </w:rPr>
        <w:tab/>
        <w:t>Индуцированные мутации, основные классы мутагенов. Антимутагены. Репарации при мутагенезе.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36.</w:t>
      </w:r>
      <w:r w:rsidRPr="00653F1F">
        <w:rPr>
          <w:rFonts w:ascii="Times New Roman" w:hAnsi="Times New Roman" w:cs="Times New Roman"/>
          <w:sz w:val="24"/>
          <w:szCs w:val="24"/>
        </w:rPr>
        <w:tab/>
        <w:t>Понятие о иммуногенетике, антигенах и антителах. Наследование групп крови. Использование в практике животноводства.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37.</w:t>
      </w:r>
      <w:r w:rsidRPr="00653F1F">
        <w:rPr>
          <w:rFonts w:ascii="Times New Roman" w:hAnsi="Times New Roman" w:cs="Times New Roman"/>
          <w:sz w:val="24"/>
          <w:szCs w:val="24"/>
        </w:rPr>
        <w:tab/>
        <w:t>Системы групп крови. Значение групп крови для практики.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38.</w:t>
      </w:r>
      <w:r w:rsidRPr="00653F1F">
        <w:rPr>
          <w:rFonts w:ascii="Times New Roman" w:hAnsi="Times New Roman" w:cs="Times New Roman"/>
          <w:sz w:val="24"/>
          <w:szCs w:val="24"/>
        </w:rPr>
        <w:tab/>
        <w:t>Генетическая детерминированность (обусловленность) иммунной системы.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39.</w:t>
      </w:r>
      <w:r w:rsidRPr="00653F1F">
        <w:rPr>
          <w:rFonts w:ascii="Times New Roman" w:hAnsi="Times New Roman" w:cs="Times New Roman"/>
          <w:sz w:val="24"/>
          <w:szCs w:val="24"/>
        </w:rPr>
        <w:tab/>
        <w:t>Первичные и вторичные дефекты иммунной системы.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40.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Болезни, вызванные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нерасхождением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половых хромосом.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41.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Классификация наследственных патологических отклонений. 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42.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Методы определения наследственной обусловленности аномалий. 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43.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Селекция на ликвидацию аномалий, болезней и повышение естественной резистентности с.-х. животных. Теории иммунитета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Ф.Бернета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Н.Ерне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lastRenderedPageBreak/>
        <w:t>44.</w:t>
      </w:r>
      <w:r w:rsidRPr="00653F1F">
        <w:rPr>
          <w:rFonts w:ascii="Times New Roman" w:hAnsi="Times New Roman" w:cs="Times New Roman"/>
          <w:sz w:val="24"/>
          <w:szCs w:val="24"/>
        </w:rPr>
        <w:tab/>
        <w:t>Генетическая устойчивость и восприимчивость к бактериальным инфекциям (мастит, туберкулез, бруцеллез, лептоспироз и др.).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45.</w:t>
      </w:r>
      <w:r w:rsidRPr="00653F1F">
        <w:rPr>
          <w:rFonts w:ascii="Times New Roman" w:hAnsi="Times New Roman" w:cs="Times New Roman"/>
          <w:sz w:val="24"/>
          <w:szCs w:val="24"/>
        </w:rPr>
        <w:tab/>
        <w:t>Селекция на устойчивость к гельминтам: пуллорозу кур, кокцидиозу (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эймериозу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фасциолезу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>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46.</w:t>
      </w:r>
      <w:r w:rsidRPr="00653F1F">
        <w:rPr>
          <w:rFonts w:ascii="Times New Roman" w:hAnsi="Times New Roman" w:cs="Times New Roman"/>
          <w:sz w:val="24"/>
          <w:szCs w:val="24"/>
        </w:rPr>
        <w:tab/>
        <w:t xml:space="preserve">Генетическая устойчивость и восприимчивость к вирусным инфекциям: лейкозам, болезни Марека, ящуру,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миксоматозу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кроликов, </w:t>
      </w:r>
      <w:proofErr w:type="spellStart"/>
      <w:r w:rsidRPr="00653F1F">
        <w:rPr>
          <w:rFonts w:ascii="Times New Roman" w:hAnsi="Times New Roman" w:cs="Times New Roman"/>
          <w:sz w:val="24"/>
          <w:szCs w:val="24"/>
        </w:rPr>
        <w:t>ньюкаслской</w:t>
      </w:r>
      <w:proofErr w:type="spellEnd"/>
      <w:r w:rsidRPr="00653F1F">
        <w:rPr>
          <w:rFonts w:ascii="Times New Roman" w:hAnsi="Times New Roman" w:cs="Times New Roman"/>
          <w:sz w:val="24"/>
          <w:szCs w:val="24"/>
        </w:rPr>
        <w:t xml:space="preserve"> болезни (псевдочума птиц).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47.</w:t>
      </w:r>
      <w:r w:rsidRPr="00653F1F">
        <w:rPr>
          <w:rFonts w:ascii="Times New Roman" w:hAnsi="Times New Roman" w:cs="Times New Roman"/>
          <w:sz w:val="24"/>
          <w:szCs w:val="24"/>
        </w:rPr>
        <w:tab/>
        <w:t>Методы повышения устойчивости животных к заболеваниям: массовый отбор.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48.</w:t>
      </w:r>
      <w:r w:rsidRPr="00653F1F">
        <w:rPr>
          <w:rFonts w:ascii="Times New Roman" w:hAnsi="Times New Roman" w:cs="Times New Roman"/>
          <w:sz w:val="24"/>
          <w:szCs w:val="24"/>
        </w:rPr>
        <w:tab/>
        <w:t>Роль генетической информации на ранних стадиях онтогенеза. Критические периоды.</w:t>
      </w:r>
    </w:p>
    <w:p w:rsidR="00653F1F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49.</w:t>
      </w:r>
      <w:r w:rsidRPr="00653F1F">
        <w:rPr>
          <w:rFonts w:ascii="Times New Roman" w:hAnsi="Times New Roman" w:cs="Times New Roman"/>
          <w:sz w:val="24"/>
          <w:szCs w:val="24"/>
        </w:rPr>
        <w:tab/>
        <w:t>Генетические основы долголетия и интенсивного воспроизводства с.-х. животных.</w:t>
      </w:r>
    </w:p>
    <w:p w:rsidR="00E97CD5" w:rsidRPr="00653F1F" w:rsidRDefault="00653F1F" w:rsidP="00653F1F">
      <w:pPr>
        <w:rPr>
          <w:rFonts w:ascii="Times New Roman" w:hAnsi="Times New Roman" w:cs="Times New Roman"/>
          <w:sz w:val="24"/>
          <w:szCs w:val="24"/>
        </w:rPr>
      </w:pPr>
      <w:r w:rsidRPr="00653F1F">
        <w:rPr>
          <w:rFonts w:ascii="Times New Roman" w:hAnsi="Times New Roman" w:cs="Times New Roman"/>
          <w:sz w:val="24"/>
          <w:szCs w:val="24"/>
        </w:rPr>
        <w:t>50.</w:t>
      </w:r>
      <w:r w:rsidRPr="00653F1F">
        <w:rPr>
          <w:rFonts w:ascii="Times New Roman" w:hAnsi="Times New Roman" w:cs="Times New Roman"/>
          <w:sz w:val="24"/>
          <w:szCs w:val="24"/>
        </w:rPr>
        <w:tab/>
        <w:t>Понятие биотехнология.</w:t>
      </w:r>
    </w:p>
    <w:sectPr w:rsidR="00E97CD5" w:rsidRPr="0065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1F"/>
    <w:rsid w:val="00653F1F"/>
    <w:rsid w:val="00E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E041"/>
  <w15:chartTrackingRefBased/>
  <w15:docId w15:val="{C0417BFF-C10C-416C-8596-69ED5F4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Аль-Шахдани Суфьян Аднан Хамид</dc:creator>
  <cp:keywords/>
  <dc:description/>
  <cp:lastModifiedBy>Аль-Шахдани Суфьян Аднан Хамид</cp:lastModifiedBy>
  <cp:revision>1</cp:revision>
  <dcterms:created xsi:type="dcterms:W3CDTF">2024-11-06T11:20:00Z</dcterms:created>
  <dcterms:modified xsi:type="dcterms:W3CDTF">2024-11-06T11:21:00Z</dcterms:modified>
</cp:coreProperties>
</file>